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DB18" w14:textId="77777777" w:rsidR="007357E7" w:rsidRDefault="007357E7" w:rsidP="007357E7">
      <w:pPr>
        <w:pStyle w:val="StandardWeb"/>
      </w:pPr>
      <w:r>
        <w:rPr>
          <w:rStyle w:val="Fett"/>
        </w:rPr>
        <w:t>Allgemeine Geschäftsbedingungen (AGB)</w:t>
      </w:r>
    </w:p>
    <w:p w14:paraId="6E56F2A5" w14:textId="77777777" w:rsidR="007357E7" w:rsidRDefault="007357E7" w:rsidP="007357E7">
      <w:pPr>
        <w:pStyle w:val="StandardWeb"/>
        <w:numPr>
          <w:ilvl w:val="0"/>
          <w:numId w:val="1"/>
        </w:numPr>
      </w:pPr>
      <w:r>
        <w:rPr>
          <w:rStyle w:val="Fett"/>
        </w:rPr>
        <w:t>Geltungsbereich</w:t>
      </w:r>
      <w:r>
        <w:t xml:space="preserve"> Diese Geschäftsbedingungen gelten für alle Kauf- und Verkaufstransaktionen von Industrieprodukten, die von </w:t>
      </w:r>
      <w:proofErr w:type="spellStart"/>
      <w:r>
        <w:t>Ullah</w:t>
      </w:r>
      <w:proofErr w:type="spellEnd"/>
      <w:r>
        <w:t xml:space="preserve"> Industrieverwertung durchgeführt werden. Sie gelten sowohl für Geschäftskunden als auch für Privatkunden und regeln die grundlegenden Rechte und Pflichten beider Parteien.</w:t>
      </w:r>
    </w:p>
    <w:p w14:paraId="18A7965C" w14:textId="77777777" w:rsidR="007357E7" w:rsidRDefault="007357E7" w:rsidP="007357E7">
      <w:pPr>
        <w:pStyle w:val="StandardWeb"/>
        <w:numPr>
          <w:ilvl w:val="0"/>
          <w:numId w:val="1"/>
        </w:numPr>
      </w:pPr>
      <w:r>
        <w:rPr>
          <w:rStyle w:val="Fett"/>
        </w:rPr>
        <w:t>Zahlungsbedingungen</w:t>
      </w:r>
      <w:r>
        <w:t xml:space="preserve"> Die Zahlung des Kaufpreises erfolgt grundsätzlich vorab, es sei denn, es wurde eine andere Vereinbarung getroffen. In bestimmten Fällen, nach erfolgreicher Zusammenarbeit und Verifizierung, kann der Kaufpreis auf Rechnung beglichen werden. Rechnungen sind innerhalb der vereinbarten Frist zu zahlen. Wir behalten uns das Recht vor, Verzugszinsen und Mahngebühren bei verspäteten Zahlungen zu erheben.</w:t>
      </w:r>
    </w:p>
    <w:p w14:paraId="704008FB" w14:textId="77777777" w:rsidR="007357E7" w:rsidRDefault="007357E7" w:rsidP="007357E7">
      <w:pPr>
        <w:pStyle w:val="StandardWeb"/>
        <w:numPr>
          <w:ilvl w:val="0"/>
          <w:numId w:val="1"/>
        </w:numPr>
      </w:pPr>
      <w:r>
        <w:rPr>
          <w:rStyle w:val="Fett"/>
        </w:rPr>
        <w:t>Reklamationen und Rückgaberecht</w:t>
      </w:r>
      <w:r>
        <w:t xml:space="preserve"> Reklamationen können ausschließlich schriftlich per E-Mail an ullah-info@t-online.de eingereicht werden. Der Käufer hat das Recht, Artikel innerhalb einer Garantiefrist von 14 Tagen ab Erhalt zu testen und bei Unzufriedenheit zurückzusenden. Voraussetzung für die Rückgabe ist, dass der Artikel unbeschädigt und im Originalzustand ist. Nach erfolgreicher Prüfung wird der Kaufpreis erstattet.</w:t>
      </w:r>
    </w:p>
    <w:p w14:paraId="63A582E9" w14:textId="77777777" w:rsidR="007357E7" w:rsidRDefault="007357E7" w:rsidP="007357E7">
      <w:pPr>
        <w:pStyle w:val="StandardWeb"/>
        <w:numPr>
          <w:ilvl w:val="0"/>
          <w:numId w:val="1"/>
        </w:numPr>
      </w:pPr>
      <w:r>
        <w:rPr>
          <w:rStyle w:val="Fett"/>
        </w:rPr>
        <w:t>Haftung</w:t>
      </w:r>
      <w:r>
        <w:t xml:space="preserve"> Unsere Haftung ist auf die Funktionalität der verkauften Produkte während der Garantiezeit beschränkt. Für Schäden, die durch unsachgemäße Handhabung oder äußere Einflüsse entstehen, übernehmen wir keine Verantwortung. Jegliche weitere Haftung ist, soweit gesetzlich zulässig, ausgeschlossen.</w:t>
      </w:r>
    </w:p>
    <w:p w14:paraId="5F9C1D0D" w14:textId="77777777" w:rsidR="007357E7" w:rsidRDefault="007357E7" w:rsidP="007357E7">
      <w:pPr>
        <w:pStyle w:val="StandardWeb"/>
        <w:numPr>
          <w:ilvl w:val="0"/>
          <w:numId w:val="1"/>
        </w:numPr>
      </w:pPr>
      <w:r>
        <w:rPr>
          <w:rStyle w:val="Fett"/>
        </w:rPr>
        <w:t>Datenschutz</w:t>
      </w:r>
      <w:r>
        <w:t xml:space="preserve"> Alle Kundendaten werden gemäß den geltenden Datenschutzbestimmungen vertraulich behandelt. Wir verpflichten uns, diese nicht ohne die Zustimmung des Kunden weiterzugeben.</w:t>
      </w:r>
    </w:p>
    <w:p w14:paraId="031377F5" w14:textId="77777777" w:rsidR="007357E7" w:rsidRDefault="007357E7" w:rsidP="007357E7">
      <w:pPr>
        <w:pStyle w:val="StandardWeb"/>
      </w:pPr>
      <w:r>
        <w:rPr>
          <w:rStyle w:val="Fett"/>
        </w:rPr>
        <w:t>Allgemeine Lieferbedingungen (ALB)</w:t>
      </w:r>
    </w:p>
    <w:p w14:paraId="1CEDABA0" w14:textId="77777777" w:rsidR="007357E7" w:rsidRDefault="007357E7" w:rsidP="007357E7">
      <w:pPr>
        <w:pStyle w:val="StandardWeb"/>
        <w:numPr>
          <w:ilvl w:val="0"/>
          <w:numId w:val="2"/>
        </w:numPr>
      </w:pPr>
      <w:r>
        <w:rPr>
          <w:rStyle w:val="Fett"/>
        </w:rPr>
        <w:t>Lieferung</w:t>
      </w:r>
      <w:r>
        <w:t xml:space="preserve"> Wir bieten flexible Lieferoptionen, einschließlich Standard- und Expressversand, an. Die Lieferung erfolgt durch renommierte Versanddienstleister wie UPS, DHL, </w:t>
      </w:r>
      <w:proofErr w:type="spellStart"/>
      <w:r>
        <w:t>Kuehne</w:t>
      </w:r>
      <w:proofErr w:type="spellEnd"/>
      <w:r>
        <w:t xml:space="preserve"> + Nagel und FedEx. Kunden haben die Möglichkeit, die Versandart zu wählen, die ihren Anforderungen am besten entspricht.</w:t>
      </w:r>
    </w:p>
    <w:p w14:paraId="64DDE6C0" w14:textId="77777777" w:rsidR="007357E7" w:rsidRDefault="007357E7" w:rsidP="007357E7">
      <w:pPr>
        <w:pStyle w:val="StandardWeb"/>
        <w:numPr>
          <w:ilvl w:val="0"/>
          <w:numId w:val="2"/>
        </w:numPr>
      </w:pPr>
      <w:r>
        <w:rPr>
          <w:rStyle w:val="Fett"/>
        </w:rPr>
        <w:t>Lieferzeiten</w:t>
      </w:r>
      <w:r>
        <w:t xml:space="preserve"> Die Lieferung wird an jedem Arbeitstag organisiert. Expresslieferungen können auf Wunsch des Kunden durchgeführt werden. Wir übernehmen keine Verantwortung für Lieferverzögerungen, die durch externe Faktoren wie Verkehrsbehinderungen oder Unfälle entstehen.</w:t>
      </w:r>
    </w:p>
    <w:p w14:paraId="2FEA4B7D" w14:textId="77777777" w:rsidR="007357E7" w:rsidRDefault="007357E7" w:rsidP="007357E7">
      <w:pPr>
        <w:pStyle w:val="StandardWeb"/>
        <w:numPr>
          <w:ilvl w:val="0"/>
          <w:numId w:val="2"/>
        </w:numPr>
      </w:pPr>
      <w:r>
        <w:rPr>
          <w:rStyle w:val="Fett"/>
        </w:rPr>
        <w:t>Versandkosten</w:t>
      </w:r>
      <w:r>
        <w:t xml:space="preserve"> Standardversand innerhalb Deutschlands ist kostenlos. Die Kosten für Expresslieferungen und internationale Sendungen werden vorab mit dem Kunden abgestimmt.</w:t>
      </w:r>
    </w:p>
    <w:p w14:paraId="4A5EB7ED" w14:textId="77777777" w:rsidR="007357E7" w:rsidRDefault="007357E7" w:rsidP="007357E7">
      <w:pPr>
        <w:pStyle w:val="StandardWeb"/>
        <w:numPr>
          <w:ilvl w:val="0"/>
          <w:numId w:val="2"/>
        </w:numPr>
      </w:pPr>
      <w:r>
        <w:rPr>
          <w:rStyle w:val="Fett"/>
        </w:rPr>
        <w:t>Verpackung und Sicherheit</w:t>
      </w:r>
      <w:r>
        <w:t xml:space="preserve"> Alle Produkte werden sorgfältig verpackt, um sicherzustellen, dass sie in einwandfreiem Zustand geliefert werden. Für Schäden, die während des Transports auftreten, haftet der jeweilige Versanddienstleister.</w:t>
      </w:r>
    </w:p>
    <w:p w14:paraId="2EC2DDCF" w14:textId="77777777" w:rsidR="007357E7" w:rsidRDefault="007357E7" w:rsidP="007357E7">
      <w:pPr>
        <w:pStyle w:val="StandardWeb"/>
        <w:numPr>
          <w:ilvl w:val="0"/>
          <w:numId w:val="2"/>
        </w:numPr>
      </w:pPr>
      <w:r>
        <w:rPr>
          <w:rStyle w:val="Fett"/>
        </w:rPr>
        <w:t>Zusätzliche Dienstleistungen</w:t>
      </w:r>
      <w:r>
        <w:t xml:space="preserve"> Auf Wunsch des Kunden bieten wir zusätzliche Dienstleistungen wie Demontage, Abholung und Transport von Industrieartikeln an. Unser erfahrenes Team sorgt für eine sichere und professionelle Durchführung dieser Aufgaben.</w:t>
      </w:r>
    </w:p>
    <w:p w14:paraId="0F3F6E7A" w14:textId="77777777" w:rsidR="0084761D" w:rsidRDefault="0084761D"/>
    <w:sectPr w:rsidR="008476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05F"/>
    <w:multiLevelType w:val="multilevel"/>
    <w:tmpl w:val="E040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235DE1"/>
    <w:multiLevelType w:val="multilevel"/>
    <w:tmpl w:val="8026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DC"/>
    <w:rsid w:val="007357E7"/>
    <w:rsid w:val="007D6CDC"/>
    <w:rsid w:val="00847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7C0E-4E22-4B93-88FE-37481B78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357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35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2527</Characters>
  <Application>Microsoft Office Word</Application>
  <DocSecurity>0</DocSecurity>
  <Lines>21</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2025-03-27T12:34:00Z</dcterms:created>
  <dcterms:modified xsi:type="dcterms:W3CDTF">2025-03-27T12:34:00Z</dcterms:modified>
</cp:coreProperties>
</file>